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1B17" w:rsidRDefault="00711B17" w:rsidP="00756C3D">
      <w:pPr>
        <w:pStyle w:val="Prrafodelista"/>
        <w:spacing w:line="276" w:lineRule="auto"/>
        <w:ind w:left="0"/>
        <w:jc w:val="center"/>
        <w:rPr>
          <w:rFonts w:asciiTheme="minorHAnsi" w:hAnsiTheme="minorHAnsi"/>
          <w:b/>
          <w:sz w:val="28"/>
          <w:szCs w:val="28"/>
          <w:lang w:val="es-MX"/>
        </w:rPr>
      </w:pPr>
      <w:r w:rsidRPr="00711B17">
        <w:rPr>
          <w:rFonts w:asciiTheme="minorHAnsi" w:hAnsiTheme="minorHAnsi"/>
          <w:b/>
          <w:sz w:val="28"/>
          <w:szCs w:val="28"/>
          <w:lang w:val="es-MX"/>
        </w:rPr>
        <w:t>Licitación Pública</w:t>
      </w:r>
      <w:r w:rsidR="00860D22">
        <w:rPr>
          <w:rFonts w:asciiTheme="minorHAnsi" w:hAnsiTheme="minorHAnsi"/>
          <w:b/>
          <w:sz w:val="28"/>
          <w:szCs w:val="28"/>
          <w:lang w:val="es-MX"/>
        </w:rPr>
        <w:t xml:space="preserve"> Municipal No. AYTOMXL-OM-ADQ-24</w:t>
      </w:r>
      <w:r w:rsidRPr="00711B17">
        <w:rPr>
          <w:rFonts w:asciiTheme="minorHAnsi" w:hAnsiTheme="minorHAnsi"/>
          <w:b/>
          <w:sz w:val="28"/>
          <w:szCs w:val="28"/>
          <w:lang w:val="es-MX"/>
        </w:rPr>
        <w:t>-18</w:t>
      </w:r>
    </w:p>
    <w:p w:rsidR="00711B17" w:rsidRPr="00711B17" w:rsidRDefault="00711B17" w:rsidP="00756C3D">
      <w:pPr>
        <w:pStyle w:val="Prrafodelista"/>
        <w:spacing w:line="276" w:lineRule="auto"/>
        <w:ind w:left="0"/>
        <w:jc w:val="center"/>
        <w:rPr>
          <w:rFonts w:asciiTheme="minorHAnsi" w:hAnsiTheme="minorHAnsi"/>
          <w:b/>
          <w:sz w:val="24"/>
          <w:szCs w:val="24"/>
          <w:lang w:val="es-MX"/>
        </w:rPr>
      </w:pPr>
      <w:r w:rsidRPr="00711B17">
        <w:rPr>
          <w:rFonts w:asciiTheme="minorHAnsi" w:hAnsiTheme="minorHAnsi"/>
          <w:b/>
          <w:sz w:val="24"/>
          <w:szCs w:val="24"/>
          <w:lang w:val="es-MX"/>
        </w:rPr>
        <w:t xml:space="preserve">“Adquisición de </w:t>
      </w:r>
      <w:r w:rsidR="00860D22">
        <w:rPr>
          <w:rFonts w:asciiTheme="minorHAnsi" w:hAnsiTheme="minorHAnsi"/>
          <w:b/>
          <w:sz w:val="24"/>
          <w:szCs w:val="24"/>
          <w:lang w:val="es-MX"/>
        </w:rPr>
        <w:t>Vehículos</w:t>
      </w:r>
      <w:r w:rsidRPr="00711B17">
        <w:rPr>
          <w:rFonts w:asciiTheme="minorHAnsi" w:hAnsiTheme="minorHAnsi"/>
          <w:b/>
          <w:sz w:val="24"/>
          <w:szCs w:val="24"/>
          <w:lang w:val="es-MX"/>
        </w:rPr>
        <w:t xml:space="preserve"> para el Gobierno Municipal de Mexicali, Baja California”</w:t>
      </w:r>
    </w:p>
    <w:p w:rsidR="00711B17" w:rsidRPr="00711B17" w:rsidRDefault="00711B17" w:rsidP="00756C3D">
      <w:pPr>
        <w:pStyle w:val="Prrafodelista"/>
        <w:spacing w:line="276" w:lineRule="auto"/>
        <w:ind w:left="0"/>
        <w:jc w:val="center"/>
        <w:rPr>
          <w:rFonts w:asciiTheme="minorHAnsi" w:hAnsiTheme="minorHAnsi"/>
          <w:b/>
          <w:sz w:val="10"/>
          <w:szCs w:val="10"/>
          <w:lang w:val="es-MX"/>
        </w:rPr>
      </w:pPr>
    </w:p>
    <w:p w:rsidR="008B11D1" w:rsidRPr="006D20BF" w:rsidRDefault="008B11D1" w:rsidP="00756C3D">
      <w:pPr>
        <w:pStyle w:val="Prrafodelista"/>
        <w:spacing w:line="276" w:lineRule="auto"/>
        <w:ind w:left="0"/>
        <w:jc w:val="center"/>
        <w:rPr>
          <w:rFonts w:asciiTheme="minorHAnsi" w:hAnsiTheme="minorHAnsi"/>
          <w:b/>
          <w:sz w:val="34"/>
          <w:szCs w:val="34"/>
          <w:lang w:val="es-MX"/>
        </w:rPr>
      </w:pPr>
      <w:r w:rsidRPr="006D20BF">
        <w:rPr>
          <w:rFonts w:asciiTheme="minorHAnsi" w:hAnsiTheme="minorHAnsi"/>
          <w:b/>
          <w:sz w:val="34"/>
          <w:szCs w:val="34"/>
          <w:lang w:val="es-MX"/>
        </w:rPr>
        <w:t>ANEXO 1</w:t>
      </w:r>
    </w:p>
    <w:p w:rsidR="003A21EB" w:rsidRPr="006D20BF" w:rsidRDefault="008B11D1" w:rsidP="008B11D1">
      <w:pPr>
        <w:spacing w:line="276" w:lineRule="auto"/>
        <w:jc w:val="center"/>
        <w:rPr>
          <w:rFonts w:asciiTheme="minorHAnsi" w:hAnsiTheme="minorHAnsi"/>
          <w:b/>
          <w:sz w:val="28"/>
          <w:szCs w:val="28"/>
          <w:lang w:val="es-MX"/>
        </w:rPr>
      </w:pPr>
      <w:r w:rsidRPr="006D20BF">
        <w:rPr>
          <w:rFonts w:asciiTheme="minorHAnsi" w:hAnsiTheme="minorHAnsi"/>
          <w:b/>
          <w:sz w:val="28"/>
          <w:szCs w:val="28"/>
          <w:lang w:val="es-MX"/>
        </w:rPr>
        <w:t>Especificaciones Técnicas</w:t>
      </w:r>
    </w:p>
    <w:p w:rsidR="00711B17" w:rsidRPr="00711B17" w:rsidRDefault="00711B17" w:rsidP="00711B17">
      <w:pPr>
        <w:pStyle w:val="Prrafodelista"/>
        <w:spacing w:line="276" w:lineRule="auto"/>
        <w:ind w:left="0"/>
        <w:jc w:val="center"/>
        <w:rPr>
          <w:rFonts w:asciiTheme="minorHAnsi" w:hAnsiTheme="minorHAnsi"/>
          <w:b/>
          <w:sz w:val="24"/>
          <w:szCs w:val="24"/>
          <w:lang w:val="es-MX"/>
        </w:rPr>
      </w:pPr>
      <w:r w:rsidRPr="00711B17">
        <w:rPr>
          <w:rFonts w:asciiTheme="minorHAnsi" w:hAnsiTheme="minorHAnsi"/>
          <w:b/>
          <w:sz w:val="24"/>
          <w:szCs w:val="24"/>
          <w:lang w:val="es-MX"/>
        </w:rPr>
        <w:t xml:space="preserve">“Adquisición de </w:t>
      </w:r>
      <w:r w:rsidR="009D4F67">
        <w:rPr>
          <w:rFonts w:asciiTheme="minorHAnsi" w:hAnsiTheme="minorHAnsi"/>
          <w:b/>
          <w:sz w:val="24"/>
          <w:szCs w:val="24"/>
          <w:lang w:val="es-MX"/>
        </w:rPr>
        <w:t>Vehículos</w:t>
      </w:r>
      <w:r w:rsidRPr="00711B17">
        <w:rPr>
          <w:rFonts w:asciiTheme="minorHAnsi" w:hAnsiTheme="minorHAnsi"/>
          <w:b/>
          <w:sz w:val="24"/>
          <w:szCs w:val="24"/>
          <w:lang w:val="es-MX"/>
        </w:rPr>
        <w:t xml:space="preserve"> para el Gobierno Municipal de Mexicali, Baja California”</w:t>
      </w:r>
    </w:p>
    <w:p w:rsidR="00F322B3" w:rsidRDefault="003733E5" w:rsidP="00F322B3">
      <w:pPr>
        <w:rPr>
          <w:rFonts w:asciiTheme="minorHAnsi" w:hAnsiTheme="minorHAnsi"/>
          <w:b/>
          <w:sz w:val="22"/>
          <w:szCs w:val="22"/>
          <w:lang w:val="es-MX"/>
        </w:rPr>
      </w:pPr>
      <w:r>
        <w:rPr>
          <w:rFonts w:asciiTheme="minorHAnsi" w:hAnsiTheme="minorHAnsi"/>
          <w:b/>
          <w:lang w:val="es-MX"/>
        </w:rPr>
        <w:t>SUBPARTIDA: UNICA</w:t>
      </w:r>
    </w:p>
    <w:p w:rsidR="00F322B3" w:rsidRPr="006D20BF" w:rsidRDefault="00F322B3" w:rsidP="00F322B3">
      <w:pPr>
        <w:rPr>
          <w:rFonts w:asciiTheme="minorHAnsi" w:hAnsiTheme="minorHAnsi"/>
          <w:b/>
          <w:lang w:val="es-MX"/>
        </w:rPr>
      </w:pPr>
      <w:r w:rsidRPr="006D20BF">
        <w:rPr>
          <w:rFonts w:asciiTheme="minorHAnsi" w:hAnsiTheme="minorHAnsi"/>
          <w:b/>
          <w:lang w:val="es-MX"/>
        </w:rPr>
        <w:t xml:space="preserve">CANTIDAD: </w:t>
      </w:r>
      <w:r w:rsidR="003733E5">
        <w:rPr>
          <w:rFonts w:asciiTheme="minorHAnsi" w:hAnsiTheme="minorHAnsi"/>
          <w:b/>
          <w:lang w:val="es-MX"/>
        </w:rPr>
        <w:t>5</w:t>
      </w:r>
    </w:p>
    <w:p w:rsidR="00F322B3" w:rsidRPr="006D20BF" w:rsidRDefault="00F322B3" w:rsidP="00F322B3">
      <w:pPr>
        <w:spacing w:line="276" w:lineRule="auto"/>
        <w:jc w:val="center"/>
        <w:rPr>
          <w:rFonts w:asciiTheme="minorHAnsi" w:hAnsiTheme="minorHAnsi"/>
          <w:b/>
          <w:sz w:val="12"/>
          <w:szCs w:val="12"/>
          <w:lang w:val="es-MX"/>
        </w:rPr>
      </w:pPr>
    </w:p>
    <w:p w:rsidR="00F322B3" w:rsidRPr="00756C3D" w:rsidRDefault="008F4829" w:rsidP="00F322B3">
      <w:pPr>
        <w:spacing w:line="276" w:lineRule="auto"/>
        <w:ind w:left="709"/>
        <w:rPr>
          <w:rFonts w:asciiTheme="minorHAnsi" w:hAnsiTheme="minorHAnsi"/>
          <w:b/>
          <w:sz w:val="22"/>
          <w:szCs w:val="22"/>
          <w:u w:val="single"/>
          <w:lang w:val="es-MX"/>
        </w:rPr>
      </w:pPr>
      <w:r w:rsidRPr="00711B17">
        <w:rPr>
          <w:rFonts w:asciiTheme="minorHAnsi" w:hAnsiTheme="minorHAnsi"/>
          <w:b/>
          <w:sz w:val="22"/>
          <w:szCs w:val="22"/>
          <w:u w:val="single"/>
          <w:lang w:val="es-MX"/>
        </w:rPr>
        <w:t>CAMIONETA (PICK-UP) CABINA REGULAR 2 PUERTAS</w:t>
      </w:r>
    </w:p>
    <w:p w:rsidR="00D14A63" w:rsidRDefault="008F4829" w:rsidP="00F322B3">
      <w:pPr>
        <w:numPr>
          <w:ilvl w:val="0"/>
          <w:numId w:val="14"/>
        </w:numPr>
        <w:shd w:val="clear" w:color="auto" w:fill="FFFFFF"/>
        <w:ind w:left="850" w:hanging="357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  <w:r>
        <w:rPr>
          <w:rFonts w:ascii="Segoe UI" w:hAnsi="Segoe UI" w:cs="Segoe UI"/>
          <w:color w:val="000000" w:themeColor="text1"/>
          <w:sz w:val="16"/>
          <w:szCs w:val="16"/>
          <w:lang w:val="es-MX"/>
        </w:rPr>
        <w:t>MOTOR 4 CILINDROS 2.5 LITROS CON 166 HP DE POTENCIA,</w:t>
      </w:r>
      <w:r w:rsidR="009B0B78">
        <w:rPr>
          <w:rFonts w:ascii="Segoe UI" w:hAnsi="Segoe UI" w:cs="Segoe UI"/>
          <w:color w:val="000000" w:themeColor="text1"/>
          <w:sz w:val="16"/>
          <w:szCs w:val="16"/>
          <w:lang w:val="es-MX"/>
        </w:rPr>
        <w:t xml:space="preserve"> 6000 RPM</w:t>
      </w:r>
    </w:p>
    <w:p w:rsidR="00F322B3" w:rsidRDefault="008F4829" w:rsidP="00F322B3">
      <w:pPr>
        <w:numPr>
          <w:ilvl w:val="0"/>
          <w:numId w:val="14"/>
        </w:numPr>
        <w:shd w:val="clear" w:color="auto" w:fill="FFFFFF"/>
        <w:ind w:left="850" w:hanging="357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  <w:r>
        <w:rPr>
          <w:rFonts w:ascii="Segoe UI" w:hAnsi="Segoe UI" w:cs="Segoe UI"/>
          <w:color w:val="000000" w:themeColor="text1"/>
          <w:sz w:val="16"/>
          <w:szCs w:val="16"/>
          <w:lang w:val="es-MX"/>
        </w:rPr>
        <w:t xml:space="preserve">TORQUE 178 LB-PIE </w:t>
      </w:r>
      <w:r w:rsidR="009B0B78">
        <w:rPr>
          <w:rFonts w:ascii="Segoe UI" w:hAnsi="Segoe UI" w:cs="Segoe UI"/>
          <w:color w:val="000000" w:themeColor="text1"/>
          <w:sz w:val="16"/>
          <w:szCs w:val="16"/>
          <w:lang w:val="es-MX"/>
        </w:rPr>
        <w:t xml:space="preserve">4000 RPM </w:t>
      </w:r>
      <w:r>
        <w:rPr>
          <w:rFonts w:ascii="Segoe UI" w:hAnsi="Segoe UI" w:cs="Segoe UI"/>
          <w:color w:val="000000" w:themeColor="text1"/>
          <w:sz w:val="16"/>
          <w:szCs w:val="16"/>
          <w:lang w:val="es-MX"/>
        </w:rPr>
        <w:t>CON 16 VALVULAS</w:t>
      </w:r>
    </w:p>
    <w:p w:rsidR="00F322B3" w:rsidRDefault="008F4829" w:rsidP="00F322B3">
      <w:pPr>
        <w:numPr>
          <w:ilvl w:val="0"/>
          <w:numId w:val="14"/>
        </w:numPr>
        <w:shd w:val="clear" w:color="auto" w:fill="FFFFFF"/>
        <w:ind w:left="850" w:hanging="357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  <w:r>
        <w:rPr>
          <w:rFonts w:ascii="Segoe UI" w:hAnsi="Segoe UI" w:cs="Segoe UI"/>
          <w:color w:val="000000" w:themeColor="text1"/>
          <w:sz w:val="16"/>
          <w:szCs w:val="16"/>
          <w:lang w:val="es-MX"/>
        </w:rPr>
        <w:t>TRANSMISIÓN MANUAL 6 VELOCIDADES</w:t>
      </w:r>
    </w:p>
    <w:p w:rsidR="009B0B78" w:rsidRDefault="009B0B78" w:rsidP="009B0B78">
      <w:pPr>
        <w:numPr>
          <w:ilvl w:val="0"/>
          <w:numId w:val="14"/>
        </w:numPr>
        <w:shd w:val="clear" w:color="auto" w:fill="FFFFFF"/>
        <w:ind w:left="850" w:hanging="357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  <w:r>
        <w:rPr>
          <w:rFonts w:ascii="Segoe UI" w:hAnsi="Segoe UI" w:cs="Segoe UI"/>
          <w:color w:val="000000" w:themeColor="text1"/>
          <w:sz w:val="16"/>
          <w:szCs w:val="16"/>
          <w:lang w:val="es-MX"/>
        </w:rPr>
        <w:t>BOLSAS DE AIRE FRONTALES PARA CONDUCTOR Y PASAJERO</w:t>
      </w:r>
    </w:p>
    <w:p w:rsidR="009B0B78" w:rsidRDefault="009B0B78" w:rsidP="009B0B78">
      <w:pPr>
        <w:numPr>
          <w:ilvl w:val="0"/>
          <w:numId w:val="14"/>
        </w:numPr>
        <w:shd w:val="clear" w:color="auto" w:fill="FFFFFF"/>
        <w:ind w:left="850" w:hanging="357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  <w:r>
        <w:rPr>
          <w:rFonts w:ascii="Segoe UI" w:hAnsi="Segoe UI" w:cs="Segoe UI"/>
          <w:color w:val="000000" w:themeColor="text1"/>
          <w:sz w:val="16"/>
          <w:szCs w:val="16"/>
          <w:lang w:val="es-MX"/>
        </w:rPr>
        <w:t>DIRECCION HIDRAULICA, ALFOMBRA AL PISO</w:t>
      </w:r>
    </w:p>
    <w:p w:rsidR="00B91F6D" w:rsidRDefault="00B91F6D" w:rsidP="00B91F6D">
      <w:pPr>
        <w:numPr>
          <w:ilvl w:val="0"/>
          <w:numId w:val="14"/>
        </w:numPr>
        <w:shd w:val="clear" w:color="auto" w:fill="FFFFFF"/>
        <w:ind w:left="850" w:hanging="357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  <w:r>
        <w:rPr>
          <w:rFonts w:ascii="Segoe UI" w:hAnsi="Segoe UI" w:cs="Segoe UI"/>
          <w:color w:val="000000" w:themeColor="text1"/>
          <w:sz w:val="16"/>
          <w:szCs w:val="16"/>
          <w:lang w:val="es-MX"/>
        </w:rPr>
        <w:t xml:space="preserve">INTERIORES DE TELA, AIRE ACONDICIONADO </w:t>
      </w:r>
      <w:bookmarkStart w:id="0" w:name="_GoBack"/>
      <w:bookmarkEnd w:id="0"/>
    </w:p>
    <w:p w:rsidR="003733E5" w:rsidRDefault="008F4829" w:rsidP="003733E5">
      <w:pPr>
        <w:numPr>
          <w:ilvl w:val="0"/>
          <w:numId w:val="14"/>
        </w:numPr>
        <w:shd w:val="clear" w:color="auto" w:fill="FFFFFF"/>
        <w:ind w:left="850" w:hanging="357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  <w:r>
        <w:rPr>
          <w:rFonts w:ascii="Segoe UI" w:hAnsi="Segoe UI" w:cs="Segoe UI"/>
          <w:color w:val="000000" w:themeColor="text1"/>
          <w:sz w:val="16"/>
          <w:szCs w:val="16"/>
          <w:lang w:val="es-MX"/>
        </w:rPr>
        <w:t xml:space="preserve">SUSPENSIÓN DELANTERA </w:t>
      </w:r>
      <w:r w:rsidR="00B91F6D">
        <w:rPr>
          <w:rFonts w:ascii="Segoe UI" w:hAnsi="Segoe UI" w:cs="Segoe UI"/>
          <w:color w:val="000000" w:themeColor="text1"/>
          <w:sz w:val="16"/>
          <w:szCs w:val="16"/>
          <w:lang w:val="es-MX"/>
        </w:rPr>
        <w:t xml:space="preserve">DE </w:t>
      </w:r>
      <w:r>
        <w:rPr>
          <w:rFonts w:ascii="Segoe UI" w:hAnsi="Segoe UI" w:cs="Segoe UI"/>
          <w:color w:val="000000" w:themeColor="text1"/>
          <w:sz w:val="16"/>
          <w:szCs w:val="16"/>
          <w:lang w:val="es-MX"/>
        </w:rPr>
        <w:t>DOBLE HORQUILLA CON BARRA ESTABILIZADORA</w:t>
      </w:r>
    </w:p>
    <w:p w:rsidR="00E2694F" w:rsidRDefault="008F4829" w:rsidP="003733E5">
      <w:pPr>
        <w:numPr>
          <w:ilvl w:val="0"/>
          <w:numId w:val="14"/>
        </w:numPr>
        <w:shd w:val="clear" w:color="auto" w:fill="FFFFFF"/>
        <w:ind w:left="850" w:hanging="357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  <w:r>
        <w:rPr>
          <w:rFonts w:ascii="Segoe UI" w:hAnsi="Segoe UI" w:cs="Segoe UI"/>
          <w:color w:val="000000" w:themeColor="text1"/>
          <w:sz w:val="16"/>
          <w:szCs w:val="16"/>
          <w:lang w:val="es-MX"/>
        </w:rPr>
        <w:t>SUSPENSIÓN TRASERA</w:t>
      </w:r>
      <w:r w:rsidR="00B91F6D">
        <w:rPr>
          <w:rFonts w:ascii="Segoe UI" w:hAnsi="Segoe UI" w:cs="Segoe UI"/>
          <w:color w:val="000000" w:themeColor="text1"/>
          <w:sz w:val="16"/>
          <w:szCs w:val="16"/>
          <w:lang w:val="es-MX"/>
        </w:rPr>
        <w:t xml:space="preserve"> DE</w:t>
      </w:r>
      <w:r>
        <w:rPr>
          <w:rFonts w:ascii="Segoe UI" w:hAnsi="Segoe UI" w:cs="Segoe UI"/>
          <w:color w:val="000000" w:themeColor="text1"/>
          <w:sz w:val="16"/>
          <w:szCs w:val="16"/>
          <w:lang w:val="es-MX"/>
        </w:rPr>
        <w:t xml:space="preserve"> MUELLES</w:t>
      </w:r>
    </w:p>
    <w:p w:rsidR="00B91F6D" w:rsidRDefault="00B91F6D" w:rsidP="00B91F6D">
      <w:pPr>
        <w:numPr>
          <w:ilvl w:val="0"/>
          <w:numId w:val="14"/>
        </w:numPr>
        <w:shd w:val="clear" w:color="auto" w:fill="FFFFFF"/>
        <w:ind w:left="850" w:hanging="357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  <w:r>
        <w:rPr>
          <w:rFonts w:ascii="Segoe UI" w:hAnsi="Segoe UI" w:cs="Segoe UI"/>
          <w:color w:val="000000" w:themeColor="text1"/>
          <w:sz w:val="16"/>
          <w:szCs w:val="16"/>
          <w:lang w:val="es-MX"/>
        </w:rPr>
        <w:t xml:space="preserve">INMOVILIZADOR, ESPEJOS EXTERIORES </w:t>
      </w:r>
      <w:r w:rsidR="007517B0">
        <w:rPr>
          <w:rFonts w:ascii="Segoe UI" w:hAnsi="Segoe UI" w:cs="Segoe UI"/>
          <w:color w:val="000000" w:themeColor="text1"/>
          <w:sz w:val="16"/>
          <w:szCs w:val="16"/>
          <w:lang w:val="es-MX"/>
        </w:rPr>
        <w:t xml:space="preserve">EN COLOR NEGRO </w:t>
      </w:r>
      <w:r>
        <w:rPr>
          <w:rFonts w:ascii="Segoe UI" w:hAnsi="Segoe UI" w:cs="Segoe UI"/>
          <w:color w:val="000000" w:themeColor="text1"/>
          <w:sz w:val="16"/>
          <w:szCs w:val="16"/>
          <w:lang w:val="es-MX"/>
        </w:rPr>
        <w:t>PLEGABLES Y MANUALES</w:t>
      </w:r>
    </w:p>
    <w:p w:rsidR="00B91F6D" w:rsidRDefault="00B91F6D" w:rsidP="00B91F6D">
      <w:pPr>
        <w:numPr>
          <w:ilvl w:val="0"/>
          <w:numId w:val="14"/>
        </w:numPr>
        <w:shd w:val="clear" w:color="auto" w:fill="FFFFFF"/>
        <w:ind w:left="850" w:hanging="357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  <w:r>
        <w:rPr>
          <w:rFonts w:ascii="Segoe UI" w:hAnsi="Segoe UI" w:cs="Segoe UI"/>
          <w:color w:val="000000" w:themeColor="text1"/>
          <w:sz w:val="16"/>
          <w:szCs w:val="16"/>
          <w:lang w:val="es-MX"/>
        </w:rPr>
        <w:t xml:space="preserve">FRENOS DELANTEROS DE DISCO VENTILADOS </w:t>
      </w:r>
    </w:p>
    <w:p w:rsidR="00B91F6D" w:rsidRDefault="00B91F6D" w:rsidP="00B91F6D">
      <w:pPr>
        <w:numPr>
          <w:ilvl w:val="0"/>
          <w:numId w:val="14"/>
        </w:numPr>
        <w:shd w:val="clear" w:color="auto" w:fill="FFFFFF"/>
        <w:ind w:left="850" w:hanging="357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  <w:r>
        <w:rPr>
          <w:rFonts w:ascii="Segoe UI" w:hAnsi="Segoe UI" w:cs="Segoe UI"/>
          <w:color w:val="000000" w:themeColor="text1"/>
          <w:sz w:val="16"/>
          <w:szCs w:val="16"/>
          <w:lang w:val="es-MX"/>
        </w:rPr>
        <w:t>FRENOS TRASEROS DE TAMBOR</w:t>
      </w:r>
    </w:p>
    <w:p w:rsidR="00F37C7A" w:rsidRDefault="00B91F6D" w:rsidP="00F37C7A">
      <w:pPr>
        <w:numPr>
          <w:ilvl w:val="0"/>
          <w:numId w:val="14"/>
        </w:numPr>
        <w:shd w:val="clear" w:color="auto" w:fill="FFFFFF"/>
        <w:ind w:left="850" w:hanging="357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  <w:r>
        <w:rPr>
          <w:rFonts w:ascii="Segoe UI" w:hAnsi="Segoe UI" w:cs="Segoe UI"/>
          <w:color w:val="000000" w:themeColor="text1"/>
          <w:sz w:val="16"/>
          <w:szCs w:val="16"/>
          <w:lang w:val="es-MX"/>
        </w:rPr>
        <w:t>CON SISTEMA ABS, DISTRIBUCION ELECTRONICA DE FRENADO “EBD”</w:t>
      </w:r>
    </w:p>
    <w:p w:rsidR="00B91F6D" w:rsidRDefault="00B91F6D" w:rsidP="00F37C7A">
      <w:pPr>
        <w:numPr>
          <w:ilvl w:val="0"/>
          <w:numId w:val="14"/>
        </w:numPr>
        <w:shd w:val="clear" w:color="auto" w:fill="FFFFFF"/>
        <w:ind w:left="850" w:hanging="357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  <w:r>
        <w:rPr>
          <w:rFonts w:ascii="Segoe UI" w:hAnsi="Segoe UI" w:cs="Segoe UI"/>
          <w:color w:val="000000" w:themeColor="text1"/>
          <w:sz w:val="16"/>
          <w:szCs w:val="16"/>
          <w:lang w:val="es-MX"/>
        </w:rPr>
        <w:t>SEGURIDAD ACTIVA Y PASIVA CON ASISTENCIA DE FRENADO “BA”</w:t>
      </w:r>
    </w:p>
    <w:p w:rsidR="00B91F6D" w:rsidRDefault="00B91F6D" w:rsidP="00F37C7A">
      <w:pPr>
        <w:numPr>
          <w:ilvl w:val="0"/>
          <w:numId w:val="14"/>
        </w:numPr>
        <w:shd w:val="clear" w:color="auto" w:fill="FFFFFF"/>
        <w:ind w:left="850" w:hanging="357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  <w:r>
        <w:rPr>
          <w:rFonts w:ascii="Segoe UI" w:hAnsi="Segoe UI" w:cs="Segoe UI"/>
          <w:color w:val="000000" w:themeColor="text1"/>
          <w:sz w:val="16"/>
          <w:szCs w:val="16"/>
          <w:lang w:val="es-MX"/>
        </w:rPr>
        <w:t>CINTURONES DE SEGUIRDAD FRONTALES DE 3 PUNTOS (2) CON AJUSTE DE ALTURA,</w:t>
      </w:r>
    </w:p>
    <w:p w:rsidR="00B91F6D" w:rsidRDefault="00B91F6D" w:rsidP="00F37C7A">
      <w:pPr>
        <w:numPr>
          <w:ilvl w:val="0"/>
          <w:numId w:val="14"/>
        </w:numPr>
        <w:shd w:val="clear" w:color="auto" w:fill="FFFFFF"/>
        <w:ind w:left="850" w:hanging="357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  <w:r>
        <w:rPr>
          <w:rFonts w:ascii="Segoe UI" w:hAnsi="Segoe UI" w:cs="Segoe UI"/>
          <w:color w:val="000000" w:themeColor="text1"/>
          <w:sz w:val="16"/>
          <w:szCs w:val="16"/>
          <w:lang w:val="es-MX"/>
        </w:rPr>
        <w:t xml:space="preserve"> KIT BASICO DE HERRAMIENTAS, LLANTA DE REFACCION, LLANTAS 195R15 CON RINES DE ACERO DE 15” </w:t>
      </w:r>
    </w:p>
    <w:p w:rsidR="00B91F6D" w:rsidRDefault="00B91F6D" w:rsidP="00B91F6D">
      <w:pPr>
        <w:numPr>
          <w:ilvl w:val="0"/>
          <w:numId w:val="14"/>
        </w:numPr>
        <w:shd w:val="clear" w:color="auto" w:fill="FFFFFF"/>
        <w:ind w:left="850" w:hanging="357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  <w:r>
        <w:rPr>
          <w:rFonts w:ascii="Segoe UI" w:hAnsi="Segoe UI" w:cs="Segoe UI"/>
          <w:color w:val="000000" w:themeColor="text1"/>
          <w:sz w:val="16"/>
          <w:szCs w:val="16"/>
          <w:lang w:val="es-MX"/>
        </w:rPr>
        <w:t>TANQUE DE COMBUSTIBLE A GASOLINA DE 80 LTS</w:t>
      </w:r>
    </w:p>
    <w:p w:rsidR="00B91F6D" w:rsidRDefault="00B91F6D" w:rsidP="00E2694F">
      <w:pPr>
        <w:numPr>
          <w:ilvl w:val="0"/>
          <w:numId w:val="14"/>
        </w:numPr>
        <w:shd w:val="clear" w:color="auto" w:fill="FFFFFF"/>
        <w:ind w:left="850" w:hanging="357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  <w:r>
        <w:rPr>
          <w:rFonts w:ascii="Segoe UI" w:hAnsi="Segoe UI" w:cs="Segoe UI"/>
          <w:color w:val="000000" w:themeColor="text1"/>
          <w:sz w:val="16"/>
          <w:szCs w:val="16"/>
          <w:lang w:val="es-MX"/>
        </w:rPr>
        <w:t xml:space="preserve">2 PUERTAS, COMPARTIMIENTO CON PORTABOTELLAS EN PUERTA DELANTERA, </w:t>
      </w:r>
    </w:p>
    <w:p w:rsidR="00B91F6D" w:rsidRDefault="00B91F6D" w:rsidP="00E2694F">
      <w:pPr>
        <w:numPr>
          <w:ilvl w:val="0"/>
          <w:numId w:val="14"/>
        </w:numPr>
        <w:shd w:val="clear" w:color="auto" w:fill="FFFFFF"/>
        <w:ind w:left="850" w:hanging="357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  <w:r>
        <w:rPr>
          <w:rFonts w:ascii="Segoe UI" w:hAnsi="Segoe UI" w:cs="Segoe UI"/>
          <w:color w:val="000000" w:themeColor="text1"/>
          <w:sz w:val="16"/>
          <w:szCs w:val="16"/>
          <w:lang w:val="es-MX"/>
        </w:rPr>
        <w:t xml:space="preserve">INDICADOR DE COMBUSTIBLE, INDICADOR DE TOMA DE AGUA, </w:t>
      </w:r>
    </w:p>
    <w:p w:rsidR="00B91F6D" w:rsidRDefault="00B91F6D" w:rsidP="00E2694F">
      <w:pPr>
        <w:numPr>
          <w:ilvl w:val="0"/>
          <w:numId w:val="14"/>
        </w:numPr>
        <w:shd w:val="clear" w:color="auto" w:fill="FFFFFF"/>
        <w:ind w:left="850" w:hanging="357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  <w:r>
        <w:rPr>
          <w:rFonts w:ascii="Segoe UI" w:hAnsi="Segoe UI" w:cs="Segoe UI"/>
          <w:color w:val="000000" w:themeColor="text1"/>
          <w:sz w:val="16"/>
          <w:szCs w:val="16"/>
          <w:lang w:val="es-MX"/>
        </w:rPr>
        <w:t>MEDIDOR DE VIAJE (1 Y 2), ODOMETRO, TACOMETRO</w:t>
      </w:r>
    </w:p>
    <w:p w:rsidR="00017239" w:rsidRDefault="00017239" w:rsidP="00E2694F">
      <w:pPr>
        <w:numPr>
          <w:ilvl w:val="0"/>
          <w:numId w:val="14"/>
        </w:numPr>
        <w:shd w:val="clear" w:color="auto" w:fill="FFFFFF"/>
        <w:ind w:left="850" w:hanging="357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  <w:r>
        <w:rPr>
          <w:rFonts w:ascii="Segoe UI" w:hAnsi="Segoe UI" w:cs="Segoe UI"/>
          <w:color w:val="000000" w:themeColor="text1"/>
          <w:sz w:val="16"/>
          <w:szCs w:val="16"/>
          <w:lang w:val="es-MX"/>
        </w:rPr>
        <w:t>DEFENSA FRONTAL NEGRA, MANIJAS DE PUERTAS EN COLOR NEGRO</w:t>
      </w:r>
    </w:p>
    <w:p w:rsidR="007517B0" w:rsidRDefault="00017239" w:rsidP="00E2694F">
      <w:pPr>
        <w:numPr>
          <w:ilvl w:val="0"/>
          <w:numId w:val="14"/>
        </w:numPr>
        <w:shd w:val="clear" w:color="auto" w:fill="FFFFFF"/>
        <w:ind w:left="850" w:hanging="357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  <w:r>
        <w:rPr>
          <w:rFonts w:ascii="Segoe UI" w:hAnsi="Segoe UI" w:cs="Segoe UI"/>
          <w:color w:val="000000" w:themeColor="text1"/>
          <w:sz w:val="16"/>
          <w:szCs w:val="16"/>
          <w:lang w:val="es-MX"/>
        </w:rPr>
        <w:t xml:space="preserve">PARRILLA COLOR NEGRO, </w:t>
      </w:r>
    </w:p>
    <w:p w:rsidR="007517B0" w:rsidRDefault="007517B0" w:rsidP="00E2694F">
      <w:pPr>
        <w:numPr>
          <w:ilvl w:val="0"/>
          <w:numId w:val="14"/>
        </w:numPr>
        <w:shd w:val="clear" w:color="auto" w:fill="FFFFFF"/>
        <w:ind w:left="850" w:hanging="357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  <w:r>
        <w:rPr>
          <w:rFonts w:ascii="Segoe UI" w:hAnsi="Segoe UI" w:cs="Segoe UI"/>
          <w:color w:val="000000" w:themeColor="text1"/>
          <w:sz w:val="16"/>
          <w:szCs w:val="16"/>
          <w:lang w:val="es-MX"/>
        </w:rPr>
        <w:t>LIMPIA PARABRISAS DE 2 VELOCIDADES INTERMITENTE Y VARIABLE</w:t>
      </w:r>
    </w:p>
    <w:p w:rsidR="007517B0" w:rsidRDefault="007517B0" w:rsidP="00E2694F">
      <w:pPr>
        <w:numPr>
          <w:ilvl w:val="0"/>
          <w:numId w:val="14"/>
        </w:numPr>
        <w:shd w:val="clear" w:color="auto" w:fill="FFFFFF"/>
        <w:ind w:left="850" w:hanging="357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  <w:r>
        <w:rPr>
          <w:rFonts w:ascii="Segoe UI" w:hAnsi="Segoe UI" w:cs="Segoe UI"/>
          <w:color w:val="000000" w:themeColor="text1"/>
          <w:sz w:val="16"/>
          <w:szCs w:val="16"/>
          <w:lang w:val="es-MX"/>
        </w:rPr>
        <w:t>PREPARACION PARA AUDIO “PRE-CABLE</w:t>
      </w:r>
      <w:r w:rsidR="00416171">
        <w:rPr>
          <w:rFonts w:ascii="Segoe UI" w:hAnsi="Segoe UI" w:cs="Segoe UI"/>
          <w:color w:val="000000" w:themeColor="text1"/>
          <w:sz w:val="16"/>
          <w:szCs w:val="16"/>
          <w:lang w:val="es-MX"/>
        </w:rPr>
        <w:t>ADO” MONITOR AVANZADO PARA ASIS</w:t>
      </w:r>
      <w:r>
        <w:rPr>
          <w:rFonts w:ascii="Segoe UI" w:hAnsi="Segoe UI" w:cs="Segoe UI"/>
          <w:color w:val="000000" w:themeColor="text1"/>
          <w:sz w:val="16"/>
          <w:szCs w:val="16"/>
          <w:lang w:val="es-MX"/>
        </w:rPr>
        <w:t xml:space="preserve">TENCIA MONOCOROMATICO, </w:t>
      </w:r>
    </w:p>
    <w:p w:rsidR="007517B0" w:rsidRDefault="007517B0" w:rsidP="00E2694F">
      <w:pPr>
        <w:numPr>
          <w:ilvl w:val="0"/>
          <w:numId w:val="14"/>
        </w:numPr>
        <w:shd w:val="clear" w:color="auto" w:fill="FFFFFF"/>
        <w:ind w:left="850" w:hanging="357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  <w:r>
        <w:rPr>
          <w:rFonts w:ascii="Segoe UI" w:hAnsi="Segoe UI" w:cs="Segoe UI"/>
          <w:color w:val="000000" w:themeColor="text1"/>
          <w:sz w:val="16"/>
          <w:szCs w:val="16"/>
          <w:lang w:val="es-MX"/>
        </w:rPr>
        <w:t>CHASIS CON ZONAS DE DEFORMACION PROGRAMADA</w:t>
      </w:r>
    </w:p>
    <w:p w:rsidR="007517B0" w:rsidRDefault="007517B0" w:rsidP="007517B0">
      <w:pPr>
        <w:numPr>
          <w:ilvl w:val="0"/>
          <w:numId w:val="14"/>
        </w:numPr>
        <w:shd w:val="clear" w:color="auto" w:fill="FFFFFF"/>
        <w:ind w:left="850" w:hanging="357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  <w:r>
        <w:rPr>
          <w:rFonts w:ascii="Segoe UI" w:hAnsi="Segoe UI" w:cs="Segoe UI"/>
          <w:color w:val="000000" w:themeColor="text1"/>
          <w:sz w:val="16"/>
          <w:szCs w:val="16"/>
          <w:lang w:val="es-MX"/>
        </w:rPr>
        <w:t>CAPACIDAD DE CARGA 1,315 KG. INCLUYENDO PASAJEROS</w:t>
      </w:r>
    </w:p>
    <w:p w:rsidR="007517B0" w:rsidRDefault="007517B0" w:rsidP="007517B0">
      <w:pPr>
        <w:numPr>
          <w:ilvl w:val="0"/>
          <w:numId w:val="14"/>
        </w:numPr>
        <w:shd w:val="clear" w:color="auto" w:fill="FFFFFF"/>
        <w:ind w:left="850" w:hanging="357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  <w:r>
        <w:rPr>
          <w:rFonts w:ascii="Segoe UI" w:hAnsi="Segoe UI" w:cs="Segoe UI"/>
          <w:color w:val="000000" w:themeColor="text1"/>
          <w:sz w:val="16"/>
          <w:szCs w:val="16"/>
          <w:lang w:val="es-MX"/>
        </w:rPr>
        <w:t xml:space="preserve">UNIDAD EN COLOR BLANCO </w:t>
      </w:r>
    </w:p>
    <w:p w:rsidR="007517B0" w:rsidRDefault="007517B0" w:rsidP="007517B0">
      <w:pPr>
        <w:numPr>
          <w:ilvl w:val="0"/>
          <w:numId w:val="14"/>
        </w:numPr>
        <w:shd w:val="clear" w:color="auto" w:fill="FFFFFF"/>
        <w:ind w:left="850" w:hanging="357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  <w:r>
        <w:rPr>
          <w:rFonts w:ascii="Segoe UI" w:hAnsi="Segoe UI" w:cs="Segoe UI"/>
          <w:color w:val="000000" w:themeColor="text1"/>
          <w:sz w:val="16"/>
          <w:szCs w:val="16"/>
          <w:lang w:val="es-MX"/>
        </w:rPr>
        <w:t>MODELO 2019</w:t>
      </w:r>
    </w:p>
    <w:p w:rsidR="00E2694F" w:rsidRDefault="008F4829" w:rsidP="00E2694F">
      <w:pPr>
        <w:numPr>
          <w:ilvl w:val="0"/>
          <w:numId w:val="14"/>
        </w:numPr>
        <w:shd w:val="clear" w:color="auto" w:fill="FFFFFF"/>
        <w:ind w:left="850" w:hanging="357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  <w:r>
        <w:rPr>
          <w:rFonts w:ascii="Segoe UI" w:hAnsi="Segoe UI" w:cs="Segoe UI"/>
          <w:color w:val="000000" w:themeColor="text1"/>
          <w:sz w:val="16"/>
          <w:szCs w:val="16"/>
          <w:lang w:val="es-MX"/>
        </w:rPr>
        <w:t>ASIENTO TIPO BANCA 60/40 DESLIZABLES /RECLINABLES</w:t>
      </w:r>
    </w:p>
    <w:p w:rsidR="00E2694F" w:rsidRDefault="008F4829" w:rsidP="00E2694F">
      <w:pPr>
        <w:numPr>
          <w:ilvl w:val="0"/>
          <w:numId w:val="14"/>
        </w:numPr>
        <w:shd w:val="clear" w:color="auto" w:fill="FFFFFF"/>
        <w:ind w:left="850" w:hanging="357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  <w:r>
        <w:rPr>
          <w:rFonts w:ascii="Segoe UI" w:hAnsi="Segoe UI" w:cs="Segoe UI"/>
          <w:color w:val="000000" w:themeColor="text1"/>
          <w:sz w:val="16"/>
          <w:szCs w:val="16"/>
          <w:lang w:val="es-MX"/>
        </w:rPr>
        <w:t>FAROS DE HALÓGENO CON ACABADO NEGRO</w:t>
      </w:r>
    </w:p>
    <w:p w:rsidR="00E2694F" w:rsidRPr="00E2694F" w:rsidRDefault="008F4829" w:rsidP="00E2694F">
      <w:pPr>
        <w:numPr>
          <w:ilvl w:val="0"/>
          <w:numId w:val="14"/>
        </w:numPr>
        <w:shd w:val="clear" w:color="auto" w:fill="FFFFFF"/>
        <w:ind w:left="850" w:hanging="357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  <w:r>
        <w:rPr>
          <w:rFonts w:ascii="Segoe UI" w:hAnsi="Segoe UI" w:cs="Segoe UI"/>
          <w:color w:val="000000" w:themeColor="text1"/>
          <w:sz w:val="16"/>
          <w:szCs w:val="16"/>
          <w:lang w:val="es-MX"/>
        </w:rPr>
        <w:t>SISTEMA DE INYECCIÓN MULTIPUNTO</w:t>
      </w:r>
    </w:p>
    <w:p w:rsidR="00D72693" w:rsidRDefault="008F4829" w:rsidP="00F322B3">
      <w:pPr>
        <w:numPr>
          <w:ilvl w:val="0"/>
          <w:numId w:val="14"/>
        </w:numPr>
        <w:shd w:val="clear" w:color="auto" w:fill="FFFFFF"/>
        <w:ind w:left="850" w:hanging="357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  <w:r>
        <w:rPr>
          <w:rFonts w:ascii="Segoe UI" w:hAnsi="Segoe UI" w:cs="Segoe UI"/>
          <w:color w:val="000000" w:themeColor="text1"/>
          <w:sz w:val="16"/>
          <w:szCs w:val="16"/>
          <w:lang w:val="es-MX"/>
        </w:rPr>
        <w:t>CONSUMO DE COMBUSTIBLE COMBINADO 11.65 KM/LTS.</w:t>
      </w:r>
    </w:p>
    <w:p w:rsidR="00931F20" w:rsidRDefault="008F4829" w:rsidP="00F322B3">
      <w:pPr>
        <w:numPr>
          <w:ilvl w:val="0"/>
          <w:numId w:val="14"/>
        </w:numPr>
        <w:shd w:val="clear" w:color="auto" w:fill="FFFFFF"/>
        <w:ind w:left="850" w:hanging="357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  <w:r>
        <w:rPr>
          <w:rFonts w:ascii="Segoe UI" w:hAnsi="Segoe UI" w:cs="Segoe UI"/>
          <w:color w:val="000000" w:themeColor="text1"/>
          <w:sz w:val="16"/>
          <w:szCs w:val="16"/>
          <w:lang w:val="es-MX"/>
        </w:rPr>
        <w:t xml:space="preserve">AVISO DE CINTURONES DE SEGURIDAD </w:t>
      </w:r>
    </w:p>
    <w:p w:rsidR="00931F20" w:rsidRDefault="00931F20" w:rsidP="00A577CE">
      <w:pPr>
        <w:shd w:val="clear" w:color="auto" w:fill="FFFFFF"/>
        <w:ind w:left="850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</w:p>
    <w:p w:rsidR="00F322B3" w:rsidRPr="00C02C8D" w:rsidRDefault="00F322B3" w:rsidP="00F322B3">
      <w:pPr>
        <w:shd w:val="clear" w:color="auto" w:fill="FFFFFF"/>
        <w:ind w:left="850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</w:p>
    <w:p w:rsidR="00F322B3" w:rsidRPr="0061254B" w:rsidRDefault="00F322B3" w:rsidP="00F322B3">
      <w:pPr>
        <w:spacing w:line="276" w:lineRule="auto"/>
        <w:rPr>
          <w:rFonts w:ascii="Segoe UI" w:hAnsi="Segoe UI" w:cs="Segoe UI"/>
          <w:b/>
          <w:sz w:val="16"/>
          <w:szCs w:val="16"/>
          <w:u w:val="single"/>
          <w:lang w:val="es-MX"/>
          <w14:shadow w14:blurRad="50800" w14:dist="38100" w14:dir="8100000" w14:sx="100000" w14:sy="100000" w14:kx="0" w14:ky="0" w14:algn="tr">
            <w14:srgbClr w14:val="000000">
              <w14:alpha w14:val="60000"/>
            </w14:srgbClr>
          </w14:shadow>
        </w:rPr>
      </w:pPr>
      <w:r>
        <w:rPr>
          <w:rFonts w:ascii="Segoe UI" w:hAnsi="Segoe UI" w:cs="Segoe UI"/>
          <w:b/>
          <w:sz w:val="16"/>
          <w:szCs w:val="16"/>
          <w:u w:val="single"/>
          <w:lang w:val="es-MX"/>
          <w14:shadow w14:blurRad="50800" w14:dist="38100" w14:dir="8100000" w14:sx="100000" w14:sy="100000" w14:kx="0" w14:ky="0" w14:algn="tr">
            <w14:srgbClr w14:val="000000">
              <w14:alpha w14:val="60000"/>
            </w14:srgbClr>
          </w14:shadow>
        </w:rPr>
        <w:t>G</w:t>
      </w:r>
      <w:r w:rsidRPr="0061254B">
        <w:rPr>
          <w:rFonts w:ascii="Segoe UI" w:hAnsi="Segoe UI" w:cs="Segoe UI"/>
          <w:b/>
          <w:sz w:val="16"/>
          <w:szCs w:val="16"/>
          <w:u w:val="single"/>
          <w:lang w:val="es-MX"/>
          <w14:shadow w14:blurRad="50800" w14:dist="38100" w14:dir="8100000" w14:sx="100000" w14:sy="100000" w14:kx="0" w14:ky="0" w14:algn="tr">
            <w14:srgbClr w14:val="000000">
              <w14:alpha w14:val="60000"/>
            </w14:srgbClr>
          </w14:shadow>
        </w:rPr>
        <w:t>ARANTÍA A OFRECER</w:t>
      </w:r>
    </w:p>
    <w:p w:rsidR="00F322B3" w:rsidRPr="0061254B" w:rsidRDefault="00F322B3" w:rsidP="00F322B3">
      <w:pPr>
        <w:pStyle w:val="Sangradetextonormal"/>
        <w:tabs>
          <w:tab w:val="left" w:pos="709"/>
        </w:tabs>
        <w:spacing w:line="276" w:lineRule="auto"/>
        <w:ind w:left="426"/>
        <w:rPr>
          <w:rFonts w:ascii="Segoe UI" w:hAnsi="Segoe UI" w:cs="Segoe UI"/>
          <w:sz w:val="18"/>
          <w:szCs w:val="18"/>
          <w:lang w:val="es-MX"/>
        </w:rPr>
      </w:pPr>
      <w:r w:rsidRPr="0061254B">
        <w:rPr>
          <w:rFonts w:ascii="Segoe UI" w:hAnsi="Segoe UI" w:cs="Segoe UI"/>
          <w:sz w:val="18"/>
          <w:szCs w:val="18"/>
          <w:lang w:val="es-MX"/>
        </w:rPr>
        <w:t xml:space="preserve">El periodo mínimo de garantía a ofrecer por los licitantes en la presente licitación será </w:t>
      </w:r>
      <w:r w:rsidRPr="0061254B">
        <w:rPr>
          <w:rFonts w:ascii="Segoe UI" w:hAnsi="Segoe UI" w:cs="Segoe UI"/>
          <w:b/>
          <w:sz w:val="18"/>
          <w:szCs w:val="18"/>
          <w:lang w:val="es-MX"/>
        </w:rPr>
        <w:t>de 3 (Tres) años o 60,000 Km</w:t>
      </w:r>
      <w:r w:rsidRPr="0061254B">
        <w:rPr>
          <w:rFonts w:ascii="Segoe UI" w:hAnsi="Segoe UI" w:cs="Segoe UI"/>
          <w:sz w:val="18"/>
          <w:szCs w:val="18"/>
          <w:lang w:val="es-MX"/>
        </w:rPr>
        <w:t>., lo que ocurra primero.</w:t>
      </w:r>
    </w:p>
    <w:p w:rsidR="00416171" w:rsidRPr="0061254B" w:rsidRDefault="00416171" w:rsidP="00416171">
      <w:pPr>
        <w:pStyle w:val="Sangradetextonormal"/>
        <w:tabs>
          <w:tab w:val="left" w:pos="900"/>
        </w:tabs>
        <w:spacing w:after="0"/>
        <w:ind w:left="426"/>
        <w:jc w:val="both"/>
        <w:rPr>
          <w:rFonts w:ascii="Segoe UI" w:hAnsi="Segoe UI" w:cs="Segoe UI"/>
          <w:b/>
          <w:sz w:val="18"/>
          <w:szCs w:val="18"/>
        </w:rPr>
      </w:pPr>
      <w:r w:rsidRPr="000D61D8">
        <w:rPr>
          <w:rFonts w:ascii="Segoe UI" w:hAnsi="Segoe UI" w:cs="Segoe UI"/>
          <w:b/>
          <w:sz w:val="18"/>
          <w:szCs w:val="18"/>
        </w:rPr>
        <w:t>El proveedor proporcionará el servicio de arrastre en carretera de por lo menos 50 kilómetros por evento en caso de falla del vehículo durante la vigencia de su garantía</w:t>
      </w:r>
    </w:p>
    <w:p w:rsidR="00416171" w:rsidRDefault="00416171" w:rsidP="00F322B3">
      <w:pPr>
        <w:pStyle w:val="Sangradetextonormal"/>
        <w:tabs>
          <w:tab w:val="left" w:pos="900"/>
        </w:tabs>
        <w:spacing w:after="0"/>
        <w:ind w:left="426"/>
        <w:jc w:val="both"/>
        <w:rPr>
          <w:rFonts w:ascii="Segoe UI" w:hAnsi="Segoe UI" w:cs="Segoe UI"/>
          <w:b/>
          <w:sz w:val="18"/>
          <w:szCs w:val="18"/>
        </w:rPr>
      </w:pPr>
    </w:p>
    <w:p w:rsidR="00F322B3" w:rsidRPr="000D61D8" w:rsidRDefault="00931F20" w:rsidP="00F322B3">
      <w:pPr>
        <w:pStyle w:val="Sangradetextonormal"/>
        <w:tabs>
          <w:tab w:val="left" w:pos="900"/>
        </w:tabs>
        <w:spacing w:after="0"/>
        <w:ind w:left="426"/>
        <w:jc w:val="both"/>
        <w:rPr>
          <w:rFonts w:ascii="Segoe UI" w:hAnsi="Segoe UI" w:cs="Segoe UI"/>
          <w:b/>
          <w:sz w:val="18"/>
          <w:szCs w:val="18"/>
        </w:rPr>
      </w:pPr>
      <w:r w:rsidRPr="000D61D8">
        <w:rPr>
          <w:rFonts w:ascii="Segoe UI" w:hAnsi="Segoe UI" w:cs="Segoe UI"/>
          <w:b/>
          <w:sz w:val="18"/>
          <w:szCs w:val="18"/>
        </w:rPr>
        <w:t xml:space="preserve">1 año </w:t>
      </w:r>
      <w:r w:rsidR="00F322B3" w:rsidRPr="000D61D8">
        <w:rPr>
          <w:rFonts w:ascii="Segoe UI" w:hAnsi="Segoe UI" w:cs="Segoe UI"/>
          <w:b/>
          <w:sz w:val="18"/>
          <w:szCs w:val="18"/>
        </w:rPr>
        <w:t xml:space="preserve">de Seguro </w:t>
      </w:r>
      <w:r w:rsidR="00884271" w:rsidRPr="000D61D8">
        <w:rPr>
          <w:rFonts w:ascii="Segoe UI" w:hAnsi="Segoe UI" w:cs="Segoe UI"/>
          <w:b/>
          <w:sz w:val="18"/>
          <w:szCs w:val="18"/>
        </w:rPr>
        <w:t xml:space="preserve">de </w:t>
      </w:r>
      <w:r w:rsidR="00416171">
        <w:rPr>
          <w:rFonts w:ascii="Segoe UI" w:hAnsi="Segoe UI" w:cs="Segoe UI"/>
          <w:b/>
          <w:sz w:val="18"/>
          <w:szCs w:val="18"/>
        </w:rPr>
        <w:t>Vehículo con cobertura amplia integrado en el precio del vehiculo.</w:t>
      </w:r>
    </w:p>
    <w:p w:rsidR="00416171" w:rsidRPr="0061254B" w:rsidRDefault="00416171">
      <w:pPr>
        <w:pStyle w:val="Sangradetextonormal"/>
        <w:tabs>
          <w:tab w:val="left" w:pos="900"/>
        </w:tabs>
        <w:spacing w:after="0"/>
        <w:ind w:left="426"/>
        <w:jc w:val="both"/>
        <w:rPr>
          <w:rFonts w:ascii="Segoe UI" w:hAnsi="Segoe UI" w:cs="Segoe UI"/>
          <w:b/>
          <w:sz w:val="18"/>
          <w:szCs w:val="18"/>
        </w:rPr>
      </w:pPr>
    </w:p>
    <w:sectPr w:rsidR="00416171" w:rsidRPr="0061254B" w:rsidSect="00711B17">
      <w:headerReference w:type="default" r:id="rId8"/>
      <w:pgSz w:w="12240" w:h="15840"/>
      <w:pgMar w:top="510" w:right="1185" w:bottom="363" w:left="1134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49FC" w:rsidRDefault="009749FC" w:rsidP="008B11D1">
      <w:r>
        <w:separator/>
      </w:r>
    </w:p>
  </w:endnote>
  <w:endnote w:type="continuationSeparator" w:id="0">
    <w:p w:rsidR="009749FC" w:rsidRDefault="009749FC" w:rsidP="008B11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49FC" w:rsidRDefault="009749FC" w:rsidP="008B11D1">
      <w:r>
        <w:separator/>
      </w:r>
    </w:p>
  </w:footnote>
  <w:footnote w:type="continuationSeparator" w:id="0">
    <w:p w:rsidR="009749FC" w:rsidRDefault="009749FC" w:rsidP="008B11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11D1" w:rsidRPr="008B11D1" w:rsidRDefault="008B11D1" w:rsidP="008B11D1">
    <w:pPr>
      <w:pStyle w:val="Prrafodelista"/>
      <w:spacing w:line="276" w:lineRule="auto"/>
      <w:ind w:left="0"/>
      <w:jc w:val="center"/>
      <w:rPr>
        <w:sz w:val="32"/>
        <w:szCs w:val="32"/>
      </w:rPr>
    </w:pPr>
    <w:r w:rsidRPr="008B11D1">
      <w:rPr>
        <w:rFonts w:asciiTheme="minorHAnsi" w:hAnsiTheme="minorHAnsi"/>
        <w:b/>
        <w:sz w:val="32"/>
        <w:szCs w:val="32"/>
      </w:rPr>
      <w:t>22 Ayuntamiento de Mexicali, Baja California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Arial Narrow" w:hAnsi="Arial Narrow" w:cs="Aria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1" w15:restartNumberingAfterBreak="0">
    <w:nsid w:val="00000004"/>
    <w:multiLevelType w:val="multilevel"/>
    <w:tmpl w:val="00000004"/>
    <w:name w:val="WW8Num5"/>
    <w:lvl w:ilvl="0">
      <w:start w:val="1"/>
      <w:numFmt w:val="bullet"/>
      <w:lvlText w:val=""/>
      <w:lvlJc w:val="left"/>
      <w:pPr>
        <w:tabs>
          <w:tab w:val="num" w:pos="0"/>
        </w:tabs>
        <w:ind w:left="2629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86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58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430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502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74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46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718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900" w:hanging="360"/>
      </w:pPr>
      <w:rPr>
        <w:rFonts w:ascii="Wingdings" w:hAnsi="Wingdings" w:cs="Wingdings"/>
      </w:rPr>
    </w:lvl>
  </w:abstractNum>
  <w:abstractNum w:abstractNumId="2" w15:restartNumberingAfterBreak="0">
    <w:nsid w:val="03102C8C"/>
    <w:multiLevelType w:val="hybridMultilevel"/>
    <w:tmpl w:val="DE7CC166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A83455"/>
    <w:multiLevelType w:val="hybridMultilevel"/>
    <w:tmpl w:val="D3A64590"/>
    <w:lvl w:ilvl="0" w:tplc="0C0A000B">
      <w:start w:val="1"/>
      <w:numFmt w:val="bullet"/>
      <w:lvlText w:val=""/>
      <w:lvlJc w:val="left"/>
      <w:pPr>
        <w:ind w:left="1854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 w15:restartNumberingAfterBreak="0">
    <w:nsid w:val="140A6EB6"/>
    <w:multiLevelType w:val="hybridMultilevel"/>
    <w:tmpl w:val="FC3294D8"/>
    <w:lvl w:ilvl="0" w:tplc="080A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19836474"/>
    <w:multiLevelType w:val="hybridMultilevel"/>
    <w:tmpl w:val="079AF6FC"/>
    <w:lvl w:ilvl="0" w:tplc="0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E5D050E"/>
    <w:multiLevelType w:val="hybridMultilevel"/>
    <w:tmpl w:val="33BAED7C"/>
    <w:lvl w:ilvl="0" w:tplc="0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A2F08F7"/>
    <w:multiLevelType w:val="hybridMultilevel"/>
    <w:tmpl w:val="DACC686A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7C5CF4"/>
    <w:multiLevelType w:val="hybridMultilevel"/>
    <w:tmpl w:val="B0D8D89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5E0D87"/>
    <w:multiLevelType w:val="multilevel"/>
    <w:tmpl w:val="A14C87FE"/>
    <w:lvl w:ilvl="0">
      <w:start w:val="19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1122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7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68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3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7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4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56" w:hanging="1800"/>
      </w:pPr>
      <w:rPr>
        <w:rFonts w:hint="default"/>
      </w:rPr>
    </w:lvl>
  </w:abstractNum>
  <w:abstractNum w:abstractNumId="10" w15:restartNumberingAfterBreak="0">
    <w:nsid w:val="301B34BD"/>
    <w:multiLevelType w:val="hybridMultilevel"/>
    <w:tmpl w:val="EA3C8320"/>
    <w:lvl w:ilvl="0" w:tplc="0C0A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281219"/>
    <w:multiLevelType w:val="hybridMultilevel"/>
    <w:tmpl w:val="0590D690"/>
    <w:lvl w:ilvl="0" w:tplc="080A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2" w15:restartNumberingAfterBreak="0">
    <w:nsid w:val="33015DF1"/>
    <w:multiLevelType w:val="hybridMultilevel"/>
    <w:tmpl w:val="52227880"/>
    <w:lvl w:ilvl="0" w:tplc="0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DF639CA"/>
    <w:multiLevelType w:val="hybridMultilevel"/>
    <w:tmpl w:val="E0EECDDE"/>
    <w:lvl w:ilvl="0" w:tplc="080A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447F0905"/>
    <w:multiLevelType w:val="hybridMultilevel"/>
    <w:tmpl w:val="61BAA534"/>
    <w:lvl w:ilvl="0" w:tplc="0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44CD1D25"/>
    <w:multiLevelType w:val="hybridMultilevel"/>
    <w:tmpl w:val="B928C5B4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9D3A2A"/>
    <w:multiLevelType w:val="hybridMultilevel"/>
    <w:tmpl w:val="35C653CA"/>
    <w:lvl w:ilvl="0" w:tplc="0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68B94D09"/>
    <w:multiLevelType w:val="hybridMultilevel"/>
    <w:tmpl w:val="0B36911E"/>
    <w:lvl w:ilvl="0" w:tplc="080A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8" w15:restartNumberingAfterBreak="0">
    <w:nsid w:val="6DA80F94"/>
    <w:multiLevelType w:val="multilevel"/>
    <w:tmpl w:val="A1E8BBA6"/>
    <w:lvl w:ilvl="0">
      <w:start w:val="1"/>
      <w:numFmt w:val="bullet"/>
      <w:lvlText w:val="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575"/>
        </w:tabs>
        <w:ind w:left="1575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295"/>
        </w:tabs>
        <w:ind w:left="2295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015"/>
        </w:tabs>
        <w:ind w:left="3015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735"/>
        </w:tabs>
        <w:ind w:left="3735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455"/>
        </w:tabs>
        <w:ind w:left="4455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175"/>
        </w:tabs>
        <w:ind w:left="5175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895"/>
        </w:tabs>
        <w:ind w:left="5895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615"/>
        </w:tabs>
        <w:ind w:left="6615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2"/>
  </w:num>
  <w:num w:numId="3">
    <w:abstractNumId w:val="12"/>
  </w:num>
  <w:num w:numId="4">
    <w:abstractNumId w:val="16"/>
  </w:num>
  <w:num w:numId="5">
    <w:abstractNumId w:val="0"/>
  </w:num>
  <w:num w:numId="6">
    <w:abstractNumId w:val="1"/>
  </w:num>
  <w:num w:numId="7">
    <w:abstractNumId w:val="8"/>
  </w:num>
  <w:num w:numId="8">
    <w:abstractNumId w:val="7"/>
  </w:num>
  <w:num w:numId="9">
    <w:abstractNumId w:val="5"/>
  </w:num>
  <w:num w:numId="10">
    <w:abstractNumId w:val="6"/>
  </w:num>
  <w:num w:numId="11">
    <w:abstractNumId w:val="11"/>
  </w:num>
  <w:num w:numId="12">
    <w:abstractNumId w:val="17"/>
  </w:num>
  <w:num w:numId="13">
    <w:abstractNumId w:val="14"/>
  </w:num>
  <w:num w:numId="14">
    <w:abstractNumId w:val="18"/>
  </w:num>
  <w:num w:numId="15">
    <w:abstractNumId w:val="15"/>
  </w:num>
  <w:num w:numId="16">
    <w:abstractNumId w:val="3"/>
  </w:num>
  <w:num w:numId="17">
    <w:abstractNumId w:val="9"/>
  </w:num>
  <w:num w:numId="18">
    <w:abstractNumId w:val="13"/>
  </w:num>
  <w:num w:numId="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1EB"/>
    <w:rsid w:val="00017239"/>
    <w:rsid w:val="00023BDC"/>
    <w:rsid w:val="00032316"/>
    <w:rsid w:val="00041B2B"/>
    <w:rsid w:val="00072388"/>
    <w:rsid w:val="00074611"/>
    <w:rsid w:val="0007752F"/>
    <w:rsid w:val="000801E4"/>
    <w:rsid w:val="0008460D"/>
    <w:rsid w:val="00085868"/>
    <w:rsid w:val="000A0F4B"/>
    <w:rsid w:val="000A7EDF"/>
    <w:rsid w:val="000D61D8"/>
    <w:rsid w:val="0012405B"/>
    <w:rsid w:val="00136199"/>
    <w:rsid w:val="001566CF"/>
    <w:rsid w:val="001635A5"/>
    <w:rsid w:val="00167A00"/>
    <w:rsid w:val="001848C2"/>
    <w:rsid w:val="00185E59"/>
    <w:rsid w:val="001A4C30"/>
    <w:rsid w:val="001C123B"/>
    <w:rsid w:val="001C1E8A"/>
    <w:rsid w:val="001D4E71"/>
    <w:rsid w:val="001E4F8B"/>
    <w:rsid w:val="00214422"/>
    <w:rsid w:val="00215D74"/>
    <w:rsid w:val="002650C7"/>
    <w:rsid w:val="00265621"/>
    <w:rsid w:val="002660A1"/>
    <w:rsid w:val="00266B23"/>
    <w:rsid w:val="002B0291"/>
    <w:rsid w:val="002B13B8"/>
    <w:rsid w:val="002B1589"/>
    <w:rsid w:val="002C1354"/>
    <w:rsid w:val="002F08BD"/>
    <w:rsid w:val="0031493D"/>
    <w:rsid w:val="00320153"/>
    <w:rsid w:val="003263DB"/>
    <w:rsid w:val="00336E50"/>
    <w:rsid w:val="00341716"/>
    <w:rsid w:val="003733E5"/>
    <w:rsid w:val="0037381F"/>
    <w:rsid w:val="00375975"/>
    <w:rsid w:val="003A1718"/>
    <w:rsid w:val="003A21EB"/>
    <w:rsid w:val="003D471E"/>
    <w:rsid w:val="00400C70"/>
    <w:rsid w:val="00404458"/>
    <w:rsid w:val="00407E80"/>
    <w:rsid w:val="0041169F"/>
    <w:rsid w:val="00416171"/>
    <w:rsid w:val="00417B5D"/>
    <w:rsid w:val="00421132"/>
    <w:rsid w:val="00475170"/>
    <w:rsid w:val="00476C7F"/>
    <w:rsid w:val="00476D76"/>
    <w:rsid w:val="004878A8"/>
    <w:rsid w:val="0049017B"/>
    <w:rsid w:val="004A6A8C"/>
    <w:rsid w:val="004B59D1"/>
    <w:rsid w:val="004D38F6"/>
    <w:rsid w:val="004E03ED"/>
    <w:rsid w:val="004F6205"/>
    <w:rsid w:val="005166E1"/>
    <w:rsid w:val="00521098"/>
    <w:rsid w:val="00541B5C"/>
    <w:rsid w:val="00551FCE"/>
    <w:rsid w:val="00571F89"/>
    <w:rsid w:val="00585B74"/>
    <w:rsid w:val="005949EF"/>
    <w:rsid w:val="005B760C"/>
    <w:rsid w:val="005C3498"/>
    <w:rsid w:val="005C3970"/>
    <w:rsid w:val="005D439D"/>
    <w:rsid w:val="00604493"/>
    <w:rsid w:val="00607B48"/>
    <w:rsid w:val="0061254B"/>
    <w:rsid w:val="006462B0"/>
    <w:rsid w:val="00671878"/>
    <w:rsid w:val="00671E76"/>
    <w:rsid w:val="0068268F"/>
    <w:rsid w:val="006843A9"/>
    <w:rsid w:val="00696CD7"/>
    <w:rsid w:val="006A5723"/>
    <w:rsid w:val="006A5922"/>
    <w:rsid w:val="006D20BF"/>
    <w:rsid w:val="00711B17"/>
    <w:rsid w:val="007140AE"/>
    <w:rsid w:val="00723964"/>
    <w:rsid w:val="00733201"/>
    <w:rsid w:val="00745D82"/>
    <w:rsid w:val="0075077A"/>
    <w:rsid w:val="00750813"/>
    <w:rsid w:val="007517B0"/>
    <w:rsid w:val="00756C3D"/>
    <w:rsid w:val="00757911"/>
    <w:rsid w:val="00766641"/>
    <w:rsid w:val="00773990"/>
    <w:rsid w:val="00797129"/>
    <w:rsid w:val="007A7DCB"/>
    <w:rsid w:val="007F6CEF"/>
    <w:rsid w:val="00803111"/>
    <w:rsid w:val="008040A4"/>
    <w:rsid w:val="00822E16"/>
    <w:rsid w:val="008346C9"/>
    <w:rsid w:val="00845AA7"/>
    <w:rsid w:val="00860D22"/>
    <w:rsid w:val="00867C8D"/>
    <w:rsid w:val="00872E7E"/>
    <w:rsid w:val="00884271"/>
    <w:rsid w:val="00886C3B"/>
    <w:rsid w:val="00897296"/>
    <w:rsid w:val="00897C43"/>
    <w:rsid w:val="008B0D26"/>
    <w:rsid w:val="008B11D1"/>
    <w:rsid w:val="008B62CB"/>
    <w:rsid w:val="008E3559"/>
    <w:rsid w:val="008F25EF"/>
    <w:rsid w:val="008F4829"/>
    <w:rsid w:val="00900986"/>
    <w:rsid w:val="00904CDB"/>
    <w:rsid w:val="0090523A"/>
    <w:rsid w:val="00931113"/>
    <w:rsid w:val="00931F20"/>
    <w:rsid w:val="00950DB9"/>
    <w:rsid w:val="00957CA3"/>
    <w:rsid w:val="009749FC"/>
    <w:rsid w:val="009842EF"/>
    <w:rsid w:val="009B0B78"/>
    <w:rsid w:val="009D4F67"/>
    <w:rsid w:val="009E6620"/>
    <w:rsid w:val="00A4042D"/>
    <w:rsid w:val="00A40F96"/>
    <w:rsid w:val="00A43E5E"/>
    <w:rsid w:val="00A507A8"/>
    <w:rsid w:val="00A54513"/>
    <w:rsid w:val="00A577CE"/>
    <w:rsid w:val="00A92815"/>
    <w:rsid w:val="00AA1F1F"/>
    <w:rsid w:val="00AC54F3"/>
    <w:rsid w:val="00AD0895"/>
    <w:rsid w:val="00AD553B"/>
    <w:rsid w:val="00AD7073"/>
    <w:rsid w:val="00AE2DEC"/>
    <w:rsid w:val="00B23AEB"/>
    <w:rsid w:val="00B518DD"/>
    <w:rsid w:val="00B6038A"/>
    <w:rsid w:val="00B72C34"/>
    <w:rsid w:val="00B7426C"/>
    <w:rsid w:val="00B873F7"/>
    <w:rsid w:val="00B91F6D"/>
    <w:rsid w:val="00BE3646"/>
    <w:rsid w:val="00BF1E06"/>
    <w:rsid w:val="00C01B4A"/>
    <w:rsid w:val="00C01DDE"/>
    <w:rsid w:val="00C02C8D"/>
    <w:rsid w:val="00C145B9"/>
    <w:rsid w:val="00C274BF"/>
    <w:rsid w:val="00C302F5"/>
    <w:rsid w:val="00C4410A"/>
    <w:rsid w:val="00C520D6"/>
    <w:rsid w:val="00CD5C81"/>
    <w:rsid w:val="00CE5612"/>
    <w:rsid w:val="00D14A63"/>
    <w:rsid w:val="00D16EF7"/>
    <w:rsid w:val="00D24547"/>
    <w:rsid w:val="00D41369"/>
    <w:rsid w:val="00D60E61"/>
    <w:rsid w:val="00D72693"/>
    <w:rsid w:val="00D77817"/>
    <w:rsid w:val="00D94923"/>
    <w:rsid w:val="00D96250"/>
    <w:rsid w:val="00DA46F3"/>
    <w:rsid w:val="00DC64D7"/>
    <w:rsid w:val="00E022B6"/>
    <w:rsid w:val="00E16951"/>
    <w:rsid w:val="00E2694F"/>
    <w:rsid w:val="00E30A43"/>
    <w:rsid w:val="00E44914"/>
    <w:rsid w:val="00E746CD"/>
    <w:rsid w:val="00E8029E"/>
    <w:rsid w:val="00EC1171"/>
    <w:rsid w:val="00EE3EDF"/>
    <w:rsid w:val="00F322B3"/>
    <w:rsid w:val="00F37C7A"/>
    <w:rsid w:val="00F51B64"/>
    <w:rsid w:val="00F71678"/>
    <w:rsid w:val="00F81309"/>
    <w:rsid w:val="00F87EEE"/>
    <w:rsid w:val="00F965CA"/>
    <w:rsid w:val="00FC1113"/>
    <w:rsid w:val="00FC7135"/>
    <w:rsid w:val="00FE09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B87CC5"/>
  <w15:docId w15:val="{F6868535-384E-47EB-AC4F-802FF4F167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A21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1">
    <w:name w:val="heading 1"/>
    <w:basedOn w:val="Normal"/>
    <w:link w:val="Ttulo1Car"/>
    <w:uiPriority w:val="9"/>
    <w:qFormat/>
    <w:rsid w:val="008E355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es-MX" w:eastAsia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99"/>
    <w:qFormat/>
    <w:rsid w:val="003A21EB"/>
    <w:pPr>
      <w:ind w:left="708"/>
    </w:pPr>
    <w:rPr>
      <w:rFonts w:ascii="Arial Narrow" w:hAnsi="Arial Narrow"/>
      <w:sz w:val="20"/>
      <w:szCs w:val="20"/>
      <w:lang w:val="es-ES_tradnl"/>
    </w:rPr>
  </w:style>
  <w:style w:type="paragraph" w:customStyle="1" w:styleId="Textoindependiente31">
    <w:name w:val="Texto independiente 31"/>
    <w:basedOn w:val="Normal"/>
    <w:uiPriority w:val="99"/>
    <w:rsid w:val="003A21EB"/>
    <w:pPr>
      <w:suppressAutoHyphens/>
    </w:pPr>
    <w:rPr>
      <w:rFonts w:ascii="Tahoma" w:eastAsiaTheme="minorEastAsia" w:hAnsi="Tahoma"/>
      <w:sz w:val="28"/>
      <w:szCs w:val="20"/>
      <w:lang w:val="es-ES_tradnl" w:eastAsia="ar-SA"/>
    </w:rPr>
  </w:style>
  <w:style w:type="paragraph" w:customStyle="1" w:styleId="Prrafodelista1">
    <w:name w:val="Párrafo de lista1"/>
    <w:basedOn w:val="Normal"/>
    <w:rsid w:val="003A21EB"/>
    <w:pPr>
      <w:suppressAutoHyphens/>
      <w:ind w:left="708"/>
    </w:pPr>
    <w:rPr>
      <w:lang w:eastAsia="zh-CN"/>
    </w:rPr>
  </w:style>
  <w:style w:type="paragraph" w:styleId="Textoindependiente">
    <w:name w:val="Body Text"/>
    <w:basedOn w:val="Normal"/>
    <w:link w:val="TextoindependienteCar"/>
    <w:rsid w:val="003A21EB"/>
    <w:pPr>
      <w:suppressAutoHyphens/>
      <w:spacing w:line="360" w:lineRule="auto"/>
      <w:jc w:val="both"/>
    </w:pPr>
    <w:rPr>
      <w:rFonts w:ascii="Tahoma" w:hAnsi="Tahoma" w:cs="Tahoma"/>
      <w:color w:val="333399"/>
      <w:lang w:eastAsia="zh-CN"/>
    </w:rPr>
  </w:style>
  <w:style w:type="character" w:customStyle="1" w:styleId="TextoindependienteCar">
    <w:name w:val="Texto independiente Car"/>
    <w:basedOn w:val="Fuentedeprrafopredeter"/>
    <w:link w:val="Textoindependiente"/>
    <w:rsid w:val="003A21EB"/>
    <w:rPr>
      <w:rFonts w:ascii="Tahoma" w:eastAsia="Times New Roman" w:hAnsi="Tahoma" w:cs="Tahoma"/>
      <w:color w:val="333399"/>
      <w:sz w:val="24"/>
      <w:szCs w:val="24"/>
      <w:lang w:val="es-ES" w:eastAsia="zh-CN"/>
    </w:rPr>
  </w:style>
  <w:style w:type="paragraph" w:customStyle="1" w:styleId="Default">
    <w:name w:val="Default"/>
    <w:rsid w:val="003A21E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Tablaconcuadrcula">
    <w:name w:val="Table Grid"/>
    <w:basedOn w:val="Tablanormal"/>
    <w:uiPriority w:val="59"/>
    <w:rsid w:val="003A21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conformatoprevio">
    <w:name w:val="HTML Preformatted"/>
    <w:basedOn w:val="Normal"/>
    <w:link w:val="HTMLconformatoprevioCar"/>
    <w:uiPriority w:val="99"/>
    <w:semiHidden/>
    <w:unhideWhenUsed/>
    <w:rsid w:val="003A21E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s-MX" w:eastAsia="es-MX"/>
    </w:rPr>
  </w:style>
  <w:style w:type="character" w:customStyle="1" w:styleId="HTMLconformatoprevioCar">
    <w:name w:val="HTML con formato previo Car"/>
    <w:basedOn w:val="Fuentedeprrafopredeter"/>
    <w:link w:val="HTMLconformatoprevio"/>
    <w:uiPriority w:val="99"/>
    <w:semiHidden/>
    <w:rsid w:val="003A21EB"/>
    <w:rPr>
      <w:rFonts w:ascii="Courier New" w:eastAsia="Times New Roman" w:hAnsi="Courier New" w:cs="Courier New"/>
      <w:sz w:val="20"/>
      <w:szCs w:val="20"/>
      <w:lang w:eastAsia="es-MX"/>
    </w:rPr>
  </w:style>
  <w:style w:type="character" w:customStyle="1" w:styleId="Ttulo1Car">
    <w:name w:val="Título 1 Car"/>
    <w:basedOn w:val="Fuentedeprrafopredeter"/>
    <w:link w:val="Ttulo1"/>
    <w:rsid w:val="008E3559"/>
    <w:rPr>
      <w:rFonts w:ascii="Times New Roman" w:eastAsia="Times New Roman" w:hAnsi="Times New Roman" w:cs="Times New Roman"/>
      <w:b/>
      <w:bCs/>
      <w:kern w:val="36"/>
      <w:sz w:val="48"/>
      <w:szCs w:val="48"/>
      <w:lang w:eastAsia="es-MX"/>
    </w:rPr>
  </w:style>
  <w:style w:type="paragraph" w:styleId="Sinespaciado">
    <w:name w:val="No Spacing"/>
    <w:uiPriority w:val="1"/>
    <w:qFormat/>
    <w:rsid w:val="001D4E71"/>
    <w:pPr>
      <w:spacing w:after="0" w:line="240" w:lineRule="auto"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886C3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86C3B"/>
    <w:rPr>
      <w:rFonts w:ascii="Tahoma" w:eastAsia="Times New Roman" w:hAnsi="Tahoma" w:cs="Tahoma"/>
      <w:sz w:val="16"/>
      <w:szCs w:val="16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8B11D1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B11D1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8B11D1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B11D1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4D38F6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4D38F6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Hipervnculo">
    <w:name w:val="Hyperlink"/>
    <w:basedOn w:val="Fuentedeprrafopredeter"/>
    <w:uiPriority w:val="99"/>
    <w:unhideWhenUsed/>
    <w:rsid w:val="00F322B3"/>
    <w:rPr>
      <w:color w:val="0000FF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F322B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144BB7-BB74-4D00-904C-54E366D5B1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353</Words>
  <Characters>1943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Carlos Eduardo Garcia Soto</dc:creator>
  <cp:lastModifiedBy>David Francisco Monreal Noriega</cp:lastModifiedBy>
  <cp:revision>52</cp:revision>
  <cp:lastPrinted>2017-10-03T00:52:00Z</cp:lastPrinted>
  <dcterms:created xsi:type="dcterms:W3CDTF">2018-06-20T14:55:00Z</dcterms:created>
  <dcterms:modified xsi:type="dcterms:W3CDTF">2018-10-18T19:39:00Z</dcterms:modified>
</cp:coreProperties>
</file>